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F423E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A Level ENGLISH LITERATURE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48"/>
          <w:lang w:eastAsia="en-GB"/>
        </w:rPr>
      </w:pPr>
      <w:r w:rsidRPr="00F423ED">
        <w:rPr>
          <w:rFonts w:ascii="Arial" w:eastAsia="Times New Roman" w:hAnsi="Arial" w:cs="Arial"/>
          <w:b/>
          <w:bCs/>
          <w:kern w:val="36"/>
          <w:sz w:val="32"/>
          <w:szCs w:val="48"/>
          <w:lang w:eastAsia="en-GB"/>
        </w:rPr>
        <w:t>You are studying the </w:t>
      </w:r>
      <w:r w:rsidRPr="00F423ED">
        <w:rPr>
          <w:rFonts w:ascii="Arial" w:eastAsia="Times New Roman" w:hAnsi="Arial" w:cs="Arial"/>
          <w:kern w:val="36"/>
          <w:sz w:val="32"/>
          <w:szCs w:val="48"/>
          <w:u w:val="single"/>
          <w:lang w:eastAsia="en-GB"/>
        </w:rPr>
        <w:t>OCR A-Level in English Literature H472</w:t>
      </w:r>
      <w:r w:rsidRPr="00F423ED">
        <w:rPr>
          <w:rFonts w:ascii="Arial" w:eastAsia="Times New Roman" w:hAnsi="Arial" w:cs="Arial"/>
          <w:b/>
          <w:bCs/>
          <w:kern w:val="36"/>
          <w:sz w:val="32"/>
          <w:szCs w:val="48"/>
          <w:lang w:eastAsia="en-GB"/>
        </w:rPr>
        <w:t>.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At the end of Year 13, you will sit two </w:t>
      </w:r>
      <w:proofErr w:type="gram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exams,</w:t>
      </w:r>
      <w:proofErr w:type="gram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each worth 40% of the A-Level and you will also submit a coursework portfolio worth 20%: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Paper One Shakespeare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Drama and Poetry pre-1900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 xml:space="preserve">Texts: Hamlet, The Merchant’s Prologue &amp; Tale + </w:t>
      </w:r>
      <w:proofErr w:type="gramStart"/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A</w:t>
      </w:r>
      <w:proofErr w:type="gramEnd"/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 xml:space="preserve"> Doll’s House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Paper </w:t>
      </w:r>
      <w:proofErr w:type="gramStart"/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Two</w:t>
      </w:r>
      <w:proofErr w:type="gramEnd"/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 Close Reading in a Chosen Topic Area (Dystopian Literature)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Comparative and Contextual Study from a Chosen Topic Area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 xml:space="preserve">Texts: 1984 + </w:t>
      </w:r>
      <w:proofErr w:type="gramStart"/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The</w:t>
      </w:r>
      <w:proofErr w:type="gramEnd"/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 xml:space="preserve"> Time Machine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Coursework Close Reading – an analysis of a poem within a collection.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Comparative essay – comparing a play and a novel.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Texts for coursework: You have free choice here. All three texts must be post-1900. One must be post 2000. However, we will teach Jerusalem by Jez Butterworth as a possible choice for the play text and A Clockwork Orange by Anthony Burgess as a possible choice for the novel.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You will study </w:t>
      </w:r>
      <w:proofErr w:type="gram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a total of 8</w:t>
      </w:r>
      <w:proofErr w:type="gram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texts. Final choices of the Year 13 texts </w:t>
      </w:r>
      <w:proofErr w:type="gram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will be made</w:t>
      </w:r>
      <w:proofErr w:type="gram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during Year 12.</w:t>
      </w:r>
    </w:p>
    <w:p w:rsid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sz w:val="27"/>
          <w:szCs w:val="27"/>
          <w:lang w:eastAsia="en-GB"/>
        </w:rPr>
        <w:br w:type="textWrapping" w:clear="all"/>
      </w:r>
    </w:p>
    <w:p w:rsid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F423ED" w:rsidRPr="00F423ED" w:rsidRDefault="00F423ED" w:rsidP="00F42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lastRenderedPageBreak/>
        <w:t>Year 12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In Year 12, you will study </w:t>
      </w:r>
      <w:proofErr w:type="gram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4</w:t>
      </w:r>
      <w:proofErr w:type="gram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texts.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Hamlet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 by William Shakespeare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The Merchant’s Prologue and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 </w:t>
      </w: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Tale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 by Geoffrey Chaucer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1984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 by George Orwell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Jerusalem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 by Jez Butterworth as a possible text for the comparative coursework.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The year </w:t>
      </w:r>
      <w:proofErr w:type="gramStart"/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will be structured</w:t>
      </w:r>
      <w:proofErr w:type="gramEnd"/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 in the following way:</w:t>
      </w:r>
    </w:p>
    <w:tbl>
      <w:tblPr>
        <w:tblW w:w="14655" w:type="dxa"/>
        <w:tblInd w:w="-144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4961"/>
        <w:gridCol w:w="7261"/>
      </w:tblGrid>
      <w:tr w:rsidR="00F423ED" w:rsidRPr="00F423ED" w:rsidTr="00F423ED"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Set 1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Set 2</w:t>
            </w:r>
          </w:p>
        </w:tc>
      </w:tr>
      <w:tr w:rsidR="00F423ED" w:rsidRPr="00F423ED" w:rsidTr="00F423ED"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 1 &amp; Term 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Hamlet</w:t>
            </w: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with IJB</w:t>
            </w:r>
          </w:p>
          <w:p w:rsidR="00F423ED" w:rsidRPr="00F423ED" w:rsidRDefault="00F423ED" w:rsidP="00F4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1984 </w:t>
            </w: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 TG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Hamlet</w:t>
            </w: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with IJB</w:t>
            </w:r>
          </w:p>
          <w:p w:rsidR="00F423ED" w:rsidRPr="00F423ED" w:rsidRDefault="00F423ED" w:rsidP="00F4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1984</w:t>
            </w: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with HG</w:t>
            </w:r>
          </w:p>
        </w:tc>
      </w:tr>
      <w:tr w:rsidR="00F423ED" w:rsidRPr="00F423ED" w:rsidTr="00F423ED"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 3 &amp; Term 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The Merchant’s Tale</w:t>
            </w: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with IJB</w:t>
            </w:r>
          </w:p>
          <w:p w:rsidR="00F423ED" w:rsidRPr="00F423ED" w:rsidRDefault="00F423ED" w:rsidP="00F4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Jerusalem</w:t>
            </w: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with TG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The Merchant’s Tale</w:t>
            </w: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with HG</w:t>
            </w:r>
          </w:p>
          <w:p w:rsidR="00F423ED" w:rsidRPr="00F423ED" w:rsidRDefault="00F423ED" w:rsidP="00F4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Jerusalem</w:t>
            </w: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with IJB</w:t>
            </w:r>
          </w:p>
        </w:tc>
      </w:tr>
      <w:tr w:rsidR="00F423ED" w:rsidRPr="00F423ED" w:rsidTr="00F423ED"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 5 &amp; Term 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EXAMS</w:t>
            </w:r>
          </w:p>
          <w:p w:rsidR="00F423ED" w:rsidRPr="00F423ED" w:rsidRDefault="00F423ED" w:rsidP="00F4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Poetry Coursework with IJB &amp; TG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333333"/>
            </w:tcBorders>
            <w:hideMark/>
          </w:tcPr>
          <w:p w:rsidR="00F423ED" w:rsidRPr="00F423ED" w:rsidRDefault="00F423ED" w:rsidP="00F4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EXAMS</w:t>
            </w:r>
          </w:p>
          <w:p w:rsidR="00F423ED" w:rsidRPr="00F423ED" w:rsidRDefault="00F423ED" w:rsidP="00F42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3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Poetry Coursework with HG &amp; IJB</w:t>
            </w:r>
          </w:p>
        </w:tc>
      </w:tr>
    </w:tbl>
    <w:p w:rsidR="00F423ED" w:rsidRPr="00F423ED" w:rsidRDefault="00F423ED" w:rsidP="00F423ED">
      <w:pPr>
        <w:pBdr>
          <w:top w:val="single" w:sz="6" w:space="0" w:color="67914D"/>
          <w:left w:val="single" w:sz="6" w:space="0" w:color="67914D"/>
          <w:bottom w:val="single" w:sz="6" w:space="0" w:color="67914D"/>
          <w:right w:val="single" w:sz="6" w:space="0" w:color="67914D"/>
        </w:pBdr>
        <w:shd w:val="clear" w:color="auto" w:fill="D7E5C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SUMMER 2018 Preparatory Reading for </w:t>
      </w:r>
      <w:proofErr w:type="gramStart"/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A</w:t>
      </w:r>
      <w:proofErr w:type="gramEnd"/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 Level in Literature</w:t>
      </w:r>
    </w:p>
    <w:p w:rsidR="00F423ED" w:rsidRPr="00F423ED" w:rsidRDefault="00F423ED" w:rsidP="00F42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To get ahead and </w:t>
      </w:r>
      <w:proofErr w:type="gram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be prepared</w:t>
      </w:r>
      <w:proofErr w:type="gram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for the start of the course in September, you need to do the following over the summer (</w:t>
      </w:r>
      <w:r w:rsidRPr="00F423ED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COMPULSORY TASKS in </w:t>
      </w:r>
      <w:r w:rsidRPr="00F423ED">
        <w:rPr>
          <w:rFonts w:ascii="Arial" w:eastAsia="Times New Roman" w:hAnsi="Arial" w:cs="Arial"/>
          <w:b/>
          <w:bCs/>
          <w:sz w:val="27"/>
          <w:szCs w:val="27"/>
          <w:u w:val="single"/>
          <w:lang w:eastAsia="en-GB"/>
        </w:rPr>
        <w:t>UNDERLINED BOLD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):</w:t>
      </w:r>
    </w:p>
    <w:p w:rsidR="00F423ED" w:rsidRPr="00F423ED" w:rsidRDefault="00F423ED" w:rsidP="00F4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sz w:val="27"/>
          <w:szCs w:val="27"/>
          <w:u w:val="single"/>
          <w:lang w:eastAsia="en-GB"/>
        </w:rPr>
        <w:t>READ!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Read anything by anybody. You have been given a link to a ‘suggested’ reading list, which you could use to broaden your knowledge of literature, but you should choose anything you like – the more widely you read, the more secure you will be in your knowledge of literature and the more confident in making comparisons across texts. Understanding of literature </w:t>
      </w:r>
      <w:proofErr w:type="gram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is greatly enhanced</w:t>
      </w:r>
      <w:proofErr w:type="gram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by being able to cross-reference texts, ideas and styles.</w:t>
      </w:r>
    </w:p>
    <w:p w:rsidR="00F423ED" w:rsidRPr="00F423ED" w:rsidRDefault="00F423ED" w:rsidP="00F4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u w:val="single"/>
          <w:lang w:eastAsia="en-GB"/>
        </w:rPr>
        <w:t>Read </w:t>
      </w:r>
      <w:r w:rsidRPr="00F423ED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en-GB"/>
        </w:rPr>
        <w:t>1984</w:t>
      </w:r>
      <w:r w:rsidRPr="00F423ED">
        <w:rPr>
          <w:rFonts w:ascii="Arial" w:eastAsia="Times New Roman" w:hAnsi="Arial" w:cs="Arial"/>
          <w:b/>
          <w:bCs/>
          <w:sz w:val="27"/>
          <w:szCs w:val="27"/>
          <w:u w:val="single"/>
          <w:lang w:eastAsia="en-GB"/>
        </w:rPr>
        <w:t> by George Orwell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 – this is a set text. (Read other texts by Orwell – </w:t>
      </w: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Down and Out in Paris and London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, </w:t>
      </w: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Animal Farm 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&amp; </w:t>
      </w:r>
      <w:proofErr w:type="gramStart"/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The</w:t>
      </w:r>
      <w:proofErr w:type="gramEnd"/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 xml:space="preserve"> Road to Wigan Pier 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are perhaps the most relevant to our study.</w:t>
      </w:r>
    </w:p>
    <w:p w:rsidR="00F423ED" w:rsidRPr="00F423ED" w:rsidRDefault="00F423ED" w:rsidP="00F4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sz w:val="27"/>
          <w:szCs w:val="27"/>
          <w:lang w:eastAsia="en-GB"/>
        </w:rPr>
        <w:t>Read other ‘Dystopian’ texts to supplement your understanding of </w:t>
      </w: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1984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, for example: </w:t>
      </w: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Children of Men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, </w:t>
      </w:r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A Handmaid’s Tale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, </w:t>
      </w:r>
      <w:proofErr w:type="gramStart"/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>Brave</w:t>
      </w:r>
      <w:proofErr w:type="gramEnd"/>
      <w:r w:rsidRPr="00F423ED">
        <w:rPr>
          <w:rFonts w:ascii="Arial" w:eastAsia="Times New Roman" w:hAnsi="Arial" w:cs="Arial"/>
          <w:i/>
          <w:iCs/>
          <w:sz w:val="27"/>
          <w:szCs w:val="27"/>
          <w:lang w:eastAsia="en-GB"/>
        </w:rPr>
        <w:t xml:space="preserve"> New World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>.</w:t>
      </w:r>
    </w:p>
    <w:p w:rsidR="00F423ED" w:rsidRPr="00F423ED" w:rsidRDefault="00F423ED" w:rsidP="00F4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u w:val="single"/>
          <w:lang w:eastAsia="en-GB"/>
        </w:rPr>
        <w:lastRenderedPageBreak/>
        <w:t>Watch a performance of </w:t>
      </w:r>
      <w:r w:rsidRPr="00F423ED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en-GB"/>
        </w:rPr>
        <w:t>Hamlet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. Ideally, go and see a live production. Otherwise, watch a DVD film of the play. Kenneth </w:t>
      </w:r>
      <w:proofErr w:type="spell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Brannagh’s</w:t>
      </w:r>
      <w:proofErr w:type="spell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version is good and is one that we shall use in class. There is also a good version starring Mel Gibson and a David Tennant RSC production easily available.</w:t>
      </w:r>
    </w:p>
    <w:p w:rsidR="00F423ED" w:rsidRPr="00F423ED" w:rsidRDefault="00F423ED" w:rsidP="00F4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Go and see some plays. It </w:t>
      </w:r>
      <w:proofErr w:type="gram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doesn’t</w:t>
      </w:r>
      <w:proofErr w:type="gram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matter what you see. Watch drama at a festival. Go to the theatre.</w:t>
      </w:r>
    </w:p>
    <w:p w:rsidR="00F423ED" w:rsidRPr="00F423ED" w:rsidRDefault="00F423ED" w:rsidP="00F4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b/>
          <w:bCs/>
          <w:sz w:val="27"/>
          <w:szCs w:val="27"/>
          <w:u w:val="single"/>
          <w:lang w:eastAsia="en-GB"/>
        </w:rPr>
        <w:t>Read some poetry. Find a post-1900 poet you could introduce to the class and present your analysis of one particular poem in the very first lesson of the year.</w:t>
      </w:r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 This will be invaluable preparation for your coursework. Some possible poets to consider: Sylvia Plath, Carol Ann Duffy, e. e. </w:t>
      </w:r>
      <w:proofErr w:type="gram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cummings</w:t>
      </w:r>
      <w:proofErr w:type="gram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, Owen Shears, Wilfred Owen, Simon Armitage, </w:t>
      </w:r>
      <w:proofErr w:type="spell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Daljit</w:t>
      </w:r>
      <w:proofErr w:type="spell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proofErr w:type="spellStart"/>
      <w:r w:rsidRPr="00F423ED">
        <w:rPr>
          <w:rFonts w:ascii="Arial" w:eastAsia="Times New Roman" w:hAnsi="Arial" w:cs="Arial"/>
          <w:sz w:val="27"/>
          <w:szCs w:val="27"/>
          <w:lang w:eastAsia="en-GB"/>
        </w:rPr>
        <w:t>Nagra</w:t>
      </w:r>
      <w:proofErr w:type="spellEnd"/>
      <w:r w:rsidRPr="00F423ED">
        <w:rPr>
          <w:rFonts w:ascii="Arial" w:eastAsia="Times New Roman" w:hAnsi="Arial" w:cs="Arial"/>
          <w:sz w:val="27"/>
          <w:szCs w:val="27"/>
          <w:lang w:eastAsia="en-GB"/>
        </w:rPr>
        <w:t>.</w:t>
      </w:r>
      <w:bookmarkStart w:id="0" w:name="_GoBack"/>
      <w:bookmarkEnd w:id="0"/>
    </w:p>
    <w:p w:rsidR="00F423ED" w:rsidRPr="00F423ED" w:rsidRDefault="00F423ED" w:rsidP="00F4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F423ED">
        <w:rPr>
          <w:rFonts w:ascii="Arial" w:eastAsia="Times New Roman" w:hAnsi="Arial" w:cs="Arial"/>
          <w:sz w:val="27"/>
          <w:szCs w:val="27"/>
          <w:lang w:eastAsia="en-GB"/>
        </w:rPr>
        <w:t>Have a good holiday and do some living!</w:t>
      </w:r>
    </w:p>
    <w:p w:rsidR="00CE2092" w:rsidRDefault="00F423ED"/>
    <w:sectPr w:rsidR="00CE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E2DE5"/>
    <w:multiLevelType w:val="multilevel"/>
    <w:tmpl w:val="C944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ED"/>
    <w:rsid w:val="004524D4"/>
    <w:rsid w:val="007E3F3B"/>
    <w:rsid w:val="00F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444F"/>
  <w15:chartTrackingRefBased/>
  <w15:docId w15:val="{0EF1749B-2D5A-4C66-B9F0-49418431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F423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f-style-guidance">
    <w:name w:val="ff-style-guidance"/>
    <w:basedOn w:val="Normal"/>
    <w:rsid w:val="00F4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5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2018-07-18T09:52:00Z</dcterms:created>
  <dcterms:modified xsi:type="dcterms:W3CDTF">2018-07-18T09:54:00Z</dcterms:modified>
</cp:coreProperties>
</file>