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rFonts w:ascii="Helvetica Neue" w:cs="Helvetica Neue" w:eastAsia="Helvetica Neue" w:hAnsi="Helvetica Neue"/>
          <w:b w:val="1"/>
        </w:rPr>
        <w:drawing>
          <wp:inline distB="114300" distT="114300" distL="114300" distR="114300">
            <wp:extent cx="5943600" cy="990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your child is educated ‘out of chronological age group’</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w:t>
        <w:tab/>
        <w:t xml:space="preserve"> </w:t>
      </w:r>
    </w:p>
    <w:p w:rsidR="00000000" w:rsidDel="00000000" w:rsidP="00000000" w:rsidRDefault="00000000" w:rsidRPr="00000000" w14:paraId="0000000C">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/continue over page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I confirm I have read the BCCS admission arrangements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BCCS’s Privacy Notice </w:t>
      </w:r>
      <w:r w:rsidDel="00000000" w:rsidR="00000000" w:rsidRPr="00000000">
        <w:rPr>
          <w:rFonts w:ascii="Roboto" w:cs="Roboto" w:eastAsia="Roboto" w:hAnsi="Roboto"/>
          <w:sz w:val="24"/>
          <w:szCs w:val="24"/>
          <w:highlight w:val="white"/>
          <w:rtl w:val="0"/>
        </w:rPr>
        <w:t xml:space="preserve">(</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w:t>
      </w:r>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jc w:val="both"/>
        <w:rPr>
          <w:b w:val="1"/>
          <w:sz w:val="24"/>
          <w:szCs w:val="24"/>
        </w:rPr>
      </w:pPr>
      <w:bookmarkStart w:colFirst="0" w:colLast="0" w:name="_heading=h.jhxcw5i14tox" w:id="6"/>
      <w:bookmarkEnd w:id="6"/>
      <w:r w:rsidDel="00000000" w:rsidR="00000000" w:rsidRPr="00000000">
        <w:rPr>
          <w:b w:val="1"/>
          <w:sz w:val="24"/>
          <w:szCs w:val="24"/>
          <w:rtl w:val="0"/>
        </w:rPr>
        <w:t xml:space="preserve">Please return this form to: </w:t>
      </w:r>
      <w:hyperlink r:id="rId10">
        <w:r w:rsidDel="00000000" w:rsidR="00000000" w:rsidRPr="00000000">
          <w:rPr>
            <w:color w:val="1155cc"/>
            <w:sz w:val="24"/>
            <w:szCs w:val="24"/>
            <w:u w:val="single"/>
            <w:rtl w:val="0"/>
          </w:rPr>
          <w:t xml:space="preserve">admissions@cathedralschoolstrust.org</w:t>
        </w:r>
      </w:hyperlink>
      <w:r w:rsidDel="00000000" w:rsidR="00000000" w:rsidRPr="00000000">
        <w:rPr>
          <w:rtl w:val="0"/>
        </w:rPr>
      </w:r>
    </w:p>
    <w:p w:rsidR="00000000" w:rsidDel="00000000" w:rsidP="00000000" w:rsidRDefault="00000000" w:rsidRPr="00000000" w14:paraId="00000022">
      <w:pPr>
        <w:pStyle w:val="Heading2"/>
        <w:jc w:val="both"/>
        <w:rPr>
          <w:b w:val="1"/>
          <w:sz w:val="24"/>
          <w:szCs w:val="24"/>
        </w:rPr>
      </w:pPr>
      <w:bookmarkStart w:colFirst="0" w:colLast="0" w:name="_heading=h.j07vx8gu1rfd" w:id="7"/>
      <w:bookmarkEnd w:id="7"/>
      <w:r w:rsidDel="00000000" w:rsidR="00000000" w:rsidRPr="00000000">
        <w:rPr>
          <w:b w:val="1"/>
          <w:sz w:val="24"/>
          <w:szCs w:val="24"/>
          <w:rtl w:val="0"/>
        </w:rPr>
        <w:t xml:space="preserve">Admissions, BCCS, College Square, Bristol, BS1 5TS</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9">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A">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B">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cathedralschoolstrust.org" TargetMode="External"/><Relationship Id="rId12" Type="http://schemas.openxmlformats.org/officeDocument/2006/relationships/footer" Target="footer1.xml"/><Relationship Id="rId9" Type="http://schemas.openxmlformats.org/officeDocument/2006/relationships/hyperlink" Target="https://bccs.bristol.sch.uk/media/1092/bccs-privacy-notice-pupil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xD5T6wv50/6SfOUYhF0woqLlhQ==">AMUW2mWhZ9VYwLloKWSfV6rnQnS1StAnAKuccXNaW+kkuXkRNDgKsbI1+L3+mGq1bUmVw6AZo4Gs7Fe1YjGKwKbMmY/nDmLCI6uUrfKYYQMkbVhvNLPZYGw+0o+mKMcgDqXvanOyuYYw02xrQEnZ8eWsxGNViDlTdPSqw2CPQF0YcYmBjiALeSs9SoY/chNQ4PcXITioy3ZeqB5KFju4UvkxzXOHSyBsmnNLjphztPBEzO0MIloOSLGZDqyajaE0p+MRXjec0SgH8GC0PQ4Mv/X97rxawJqL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