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1"/>
        </w:rPr>
        <w:drawing>
          <wp:inline distB="114300" distT="114300" distL="114300" distR="114300">
            <wp:extent cx="5943600" cy="990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Bristol Cathedral Choir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9">
      <w:pPr>
        <w:spacing w:after="200" w:lineRule="auto"/>
        <w:ind w:left="28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Bristol Cathedral Choir School for at least two consecutive years at the time at which the application for admission is made;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relevant BCCS admission arrangements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BCCS’s Privacy Notice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Admissions, Cathedral Schools Trust, College Square, Bristol, BS1 5TS</w:t>
      </w:r>
    </w:p>
    <w:p w:rsidR="00000000" w:rsidDel="00000000" w:rsidP="00000000" w:rsidRDefault="00000000" w:rsidRPr="00000000" w14:paraId="00000022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7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8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9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bccs.bristol.sch.uk/media/1092/bccs-privacy-notice-pupil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Z2pKnAs+n97IkE6jvgwaOlu0Qg==">AMUW2mVNEUgIgLKa5U3/vDO+LYYxXXYPt2bMZulePXjRmDj5tNUuQYKrfBhqVF43pLfH4ZO7Lqwf2L9j+QEtMtQhimzUmTgahp9ZhmraUVmslLq/9nG+sEb33zt3km3ZBdhKJ61euWgZYum/xp19iwBreXLKKytshU1UogMbSm0NC+x/aibJf4KwHQSmaMa99An/rNlcUUHlP/NNSAAn8OvHkVKyH2cf0xT2FzriJaxU6OJPBJDITBJpK/eLCJHnOvcHZ7NxciBTP/oXhDMv3Esz6QTBTTlx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